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jc w:val="center"/>
        <w:rPr/>
      </w:pPr>
      <w:bookmarkStart w:colFirst="0" w:colLast="0" w:name="_u21kbcr208l1" w:id="0"/>
      <w:bookmarkEnd w:id="0"/>
      <w:r w:rsidDel="00000000" w:rsidR="00000000" w:rsidRPr="00000000">
        <w:rPr>
          <w:rtl w:val="0"/>
        </w:rPr>
        <w:t xml:space="preserve">Internal battery NB (7.2V/95Ah)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h6b7b8ggweis" w:id="1"/>
      <w:bookmarkEnd w:id="1"/>
      <w:r w:rsidDel="00000000" w:rsidR="00000000" w:rsidRPr="00000000">
        <w:rPr>
          <w:rtl w:val="0"/>
        </w:rPr>
        <w:t xml:space="preserve">Pack of 10 LTC ER34615-LD non-rechargeable batteries to install into Hub BP Jeweller </w:t>
      </w:r>
    </w:p>
    <w:tbl>
      <w:tblPr>
        <w:tblStyle w:val="Table1"/>
        <w:tblW w:w="12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6915"/>
        <w:tblGridChange w:id="0">
          <w:tblGrid>
            <w:gridCol w:w="5205"/>
            <w:gridCol w:w="6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jfndqvwvzllu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Battery type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Batteries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 × ER34615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Non-rechargeable, lithium thionyl chloride battery with HPC-1520 pulse capacitor.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Nominal voltage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7.2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V⎓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Capacity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95 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p4s14py1058v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Power supply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Maximum load current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700 mA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End-of-life battery voltage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V⎓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oe780vmb5ngh" w:id="4"/>
            <w:bookmarkEnd w:id="4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Recommendations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 not short the power terminals.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 not recharge the battery.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Use the battery with compatible devices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only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battery is designed for indoor use only.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5"/>
            <w:bookmarkEnd w:id="5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Enclosure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135 × 65 × 105 mm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5.31" × 2.56" × 4.13"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990 g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35 oz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Battery connector type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Molex 2139-2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−10 °C to +40 °C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14 °F to 104 °F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75%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5"/>
            <w:bookmarkEnd w:id="5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Complete set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Internal battery NB (7.2V/95Ah)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